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99916" w14:textId="77777777" w:rsidR="001A1CC0" w:rsidRPr="001A1CC0" w:rsidRDefault="008C6D24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Pedreiro</w:t>
      </w:r>
      <w:r w:rsidR="001A1CC0" w:rsidRPr="001A1CC0">
        <w:rPr>
          <w:rFonts w:ascii="Arial" w:hAnsi="Arial" w:cs="Arial"/>
          <w:sz w:val="24"/>
          <w:szCs w:val="24"/>
        </w:rPr>
        <w:t xml:space="preserve">  </w:t>
      </w:r>
    </w:p>
    <w:p w14:paraId="12099917" w14:textId="77777777" w:rsidR="001A1CC0" w:rsidRPr="001A1CC0" w:rsidRDefault="00360F29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Atividade:  Pedreiro</w:t>
      </w:r>
    </w:p>
    <w:p w14:paraId="12099918" w14:textId="77777777" w:rsidR="001A1CC0" w:rsidRPr="001A1CC0" w:rsidRDefault="001A1CC0" w:rsidP="00E86E7B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Especificação:</w:t>
      </w:r>
      <w:r w:rsidR="00AC07B1">
        <w:rPr>
          <w:rFonts w:ascii="Arial" w:hAnsi="Arial" w:cs="Arial"/>
          <w:sz w:val="24"/>
          <w:szCs w:val="24"/>
        </w:rPr>
        <w:t xml:space="preserve"> </w:t>
      </w:r>
      <w:r w:rsidR="008C6D24" w:rsidRPr="00B53539">
        <w:rPr>
          <w:rFonts w:ascii="Arial" w:hAnsi="Arial" w:cs="Arial"/>
          <w:sz w:val="24"/>
          <w:szCs w:val="24"/>
        </w:rPr>
        <w:t xml:space="preserve">Contratação de pedreiro (MEI) para </w:t>
      </w:r>
      <w:r w:rsidR="008C6D24">
        <w:rPr>
          <w:rFonts w:ascii="Arial" w:hAnsi="Arial" w:cs="Arial"/>
          <w:sz w:val="24"/>
          <w:szCs w:val="24"/>
        </w:rPr>
        <w:t xml:space="preserve">cercamento </w:t>
      </w:r>
      <w:r w:rsidR="008C6D24" w:rsidRPr="00B53539">
        <w:rPr>
          <w:rFonts w:ascii="Arial" w:hAnsi="Arial" w:cs="Arial"/>
          <w:sz w:val="24"/>
          <w:szCs w:val="24"/>
        </w:rPr>
        <w:t>no entorno dos viveiros do Parque Municipal Dr Cyro de Luna Dias</w:t>
      </w:r>
      <w:r w:rsidR="00A4028F">
        <w:rPr>
          <w:rFonts w:ascii="Arial" w:hAnsi="Arial" w:cs="Arial"/>
          <w:sz w:val="24"/>
          <w:szCs w:val="24"/>
        </w:rPr>
        <w:t>.</w:t>
      </w:r>
    </w:p>
    <w:p w14:paraId="12099919" w14:textId="77777777" w:rsidR="001A1CC0" w:rsidRPr="001A1CC0" w:rsidRDefault="001A1CC0" w:rsidP="00E86E7B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Órgão demandante: </w:t>
      </w:r>
      <w:r w:rsidR="00E86E7B">
        <w:rPr>
          <w:rFonts w:ascii="Arial" w:hAnsi="Arial" w:cs="Arial"/>
          <w:sz w:val="24"/>
          <w:szCs w:val="24"/>
        </w:rPr>
        <w:t>Divisão de Meio Ambiente e Desenvolvimento Sustentável – Secretaria Municipal de Agricultura, Pecuária, Abastecimento e Meio Ambiente.</w:t>
      </w:r>
    </w:p>
    <w:p w14:paraId="1209991A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Local de Execução: </w:t>
      </w:r>
      <w:r w:rsidR="00E86E7B">
        <w:rPr>
          <w:rFonts w:ascii="Arial" w:hAnsi="Arial" w:cs="Arial"/>
          <w:sz w:val="24"/>
          <w:szCs w:val="24"/>
        </w:rPr>
        <w:t>Parque Municipal Dr Cyro de Luna Dias</w:t>
      </w:r>
    </w:p>
    <w:p w14:paraId="1209991B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Logradou</w:t>
      </w:r>
      <w:r w:rsidR="00E86E7B">
        <w:rPr>
          <w:rFonts w:ascii="Arial" w:hAnsi="Arial" w:cs="Arial"/>
          <w:sz w:val="24"/>
          <w:szCs w:val="24"/>
        </w:rPr>
        <w:t>ro: Estrada de Santa Rita a Bela Vista</w:t>
      </w:r>
    </w:p>
    <w:p w14:paraId="1209991C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Número:</w:t>
      </w:r>
    </w:p>
    <w:p w14:paraId="1209991D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Complemento:</w:t>
      </w:r>
      <w:r w:rsidR="00E86E7B">
        <w:rPr>
          <w:rFonts w:ascii="Arial" w:hAnsi="Arial" w:cs="Arial"/>
          <w:sz w:val="24"/>
          <w:szCs w:val="24"/>
        </w:rPr>
        <w:t xml:space="preserve"> Serra do Paredão</w:t>
      </w:r>
    </w:p>
    <w:p w14:paraId="1209991E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Bairro: </w:t>
      </w:r>
    </w:p>
    <w:p w14:paraId="1209991F" w14:textId="77777777" w:rsidR="001A1CC0" w:rsidRPr="001A1CC0" w:rsidRDefault="00E86E7B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Cidade: Santa Rita do Sapucaí</w:t>
      </w:r>
    </w:p>
    <w:p w14:paraId="12099920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Estado: </w:t>
      </w:r>
      <w:r w:rsidR="00E86E7B">
        <w:rPr>
          <w:rFonts w:ascii="Arial" w:hAnsi="Arial" w:cs="Arial"/>
          <w:sz w:val="24"/>
          <w:szCs w:val="24"/>
        </w:rPr>
        <w:t>MG</w:t>
      </w:r>
    </w:p>
    <w:p w14:paraId="12099921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Ponto de referência: </w:t>
      </w:r>
      <w:r w:rsidR="00A4028F">
        <w:rPr>
          <w:rFonts w:ascii="Arial" w:hAnsi="Arial" w:cs="Arial"/>
          <w:sz w:val="24"/>
          <w:szCs w:val="24"/>
        </w:rPr>
        <w:t>No caminho para as três torres</w:t>
      </w:r>
    </w:p>
    <w:p w14:paraId="12099922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</w:p>
    <w:p w14:paraId="12099923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Descrição do serviço solicitado</w:t>
      </w:r>
    </w:p>
    <w:p w14:paraId="12099924" w14:textId="77777777" w:rsidR="00E83E2B" w:rsidRPr="00B53539" w:rsidRDefault="009E1333" w:rsidP="009E1333">
      <w:pPr>
        <w:jc w:val="both"/>
        <w:rPr>
          <w:rFonts w:ascii="Arial" w:hAnsi="Arial" w:cs="Arial"/>
          <w:sz w:val="24"/>
          <w:szCs w:val="24"/>
        </w:rPr>
      </w:pPr>
      <w:r w:rsidRPr="00B53539">
        <w:rPr>
          <w:rFonts w:ascii="Arial" w:hAnsi="Arial" w:cs="Arial"/>
          <w:sz w:val="24"/>
          <w:szCs w:val="24"/>
        </w:rPr>
        <w:t xml:space="preserve">-Contratação de </w:t>
      </w:r>
      <w:r w:rsidR="00F9329A" w:rsidRPr="00B53539">
        <w:rPr>
          <w:rFonts w:ascii="Arial" w:hAnsi="Arial" w:cs="Arial"/>
          <w:sz w:val="24"/>
          <w:szCs w:val="24"/>
        </w:rPr>
        <w:t>pedreiro (MEI)</w:t>
      </w:r>
      <w:r w:rsidRPr="00B53539">
        <w:rPr>
          <w:rFonts w:ascii="Arial" w:hAnsi="Arial" w:cs="Arial"/>
          <w:sz w:val="24"/>
          <w:szCs w:val="24"/>
        </w:rPr>
        <w:t xml:space="preserve"> para fornecimento</w:t>
      </w:r>
      <w:r w:rsidR="00F9329A" w:rsidRPr="00B53539">
        <w:rPr>
          <w:rFonts w:ascii="Arial" w:hAnsi="Arial" w:cs="Arial"/>
          <w:sz w:val="24"/>
          <w:szCs w:val="24"/>
        </w:rPr>
        <w:t xml:space="preserve"> de material</w:t>
      </w:r>
      <w:r w:rsidRPr="00B53539">
        <w:rPr>
          <w:rFonts w:ascii="Arial" w:hAnsi="Arial" w:cs="Arial"/>
          <w:sz w:val="24"/>
          <w:szCs w:val="24"/>
        </w:rPr>
        <w:t xml:space="preserve"> e instalação de </w:t>
      </w:r>
      <w:r w:rsidR="00675CA0">
        <w:rPr>
          <w:rFonts w:ascii="Arial" w:hAnsi="Arial" w:cs="Arial"/>
          <w:sz w:val="24"/>
          <w:szCs w:val="24"/>
        </w:rPr>
        <w:t xml:space="preserve">cercamento com tela soldada </w:t>
      </w:r>
      <w:r w:rsidRPr="00B53539">
        <w:rPr>
          <w:rFonts w:ascii="Arial" w:hAnsi="Arial" w:cs="Arial"/>
          <w:sz w:val="24"/>
          <w:szCs w:val="24"/>
        </w:rPr>
        <w:t xml:space="preserve">e pintura eletrostática com sóculo (base) em concreto armado e portão com fechamento, </w:t>
      </w:r>
      <w:r w:rsidR="002A5008" w:rsidRPr="00B53539">
        <w:rPr>
          <w:rFonts w:ascii="Arial" w:hAnsi="Arial" w:cs="Arial"/>
          <w:sz w:val="24"/>
          <w:szCs w:val="24"/>
        </w:rPr>
        <w:t>no entorno dos viveiros do Parque Municipal Dr Cyro de Luna Dias, com dimensões da área de 19 x 37 m</w:t>
      </w:r>
      <w:r w:rsidRPr="00B53539">
        <w:rPr>
          <w:rFonts w:ascii="Arial" w:hAnsi="Arial" w:cs="Arial"/>
          <w:sz w:val="24"/>
          <w:szCs w:val="24"/>
        </w:rPr>
        <w:t>, conforme condições, quantidades e exigências constantes nesta demanda.</w:t>
      </w:r>
    </w:p>
    <w:p w14:paraId="12099925" w14:textId="77777777" w:rsidR="00126232" w:rsidRDefault="00E83E2B" w:rsidP="001A50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Material necessário:</w:t>
      </w:r>
    </w:p>
    <w:p w14:paraId="12099926" w14:textId="42A7ABF9" w:rsidR="00E83E2B" w:rsidRDefault="00126232" w:rsidP="001A50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A44DE">
        <w:rPr>
          <w:rFonts w:ascii="Arial" w:hAnsi="Arial" w:cs="Arial"/>
          <w:sz w:val="24"/>
          <w:szCs w:val="24"/>
        </w:rPr>
        <w:t>Tela Soldada, Cobertura PVC verde, malha 5x10 cm, 1</w:t>
      </w:r>
      <w:r w:rsidRPr="00126232">
        <w:rPr>
          <w:rFonts w:ascii="Arial" w:hAnsi="Arial" w:cs="Arial"/>
          <w:sz w:val="24"/>
          <w:szCs w:val="24"/>
        </w:rPr>
        <w:t>,50 x 2</w:t>
      </w:r>
      <w:r w:rsidR="008A44DE">
        <w:rPr>
          <w:rFonts w:ascii="Arial" w:hAnsi="Arial" w:cs="Arial"/>
          <w:sz w:val="24"/>
          <w:szCs w:val="24"/>
        </w:rPr>
        <w:t xml:space="preserve">5,00 </w:t>
      </w:r>
      <w:r w:rsidRPr="0012623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, e d</w:t>
      </w:r>
      <w:r w:rsidRPr="00126232">
        <w:rPr>
          <w:rFonts w:ascii="Arial" w:hAnsi="Arial" w:cs="Arial"/>
          <w:sz w:val="24"/>
          <w:szCs w:val="24"/>
        </w:rPr>
        <w:t>iâmetro do fio</w:t>
      </w:r>
      <w:r>
        <w:rPr>
          <w:rFonts w:ascii="Arial" w:hAnsi="Arial" w:cs="Arial"/>
          <w:sz w:val="24"/>
          <w:szCs w:val="24"/>
        </w:rPr>
        <w:t xml:space="preserve"> de </w:t>
      </w:r>
      <w:r w:rsidR="008A44DE">
        <w:rPr>
          <w:rFonts w:ascii="Arial" w:hAnsi="Arial" w:cs="Arial"/>
          <w:sz w:val="24"/>
          <w:szCs w:val="24"/>
        </w:rPr>
        <w:t xml:space="preserve">2,5 </w:t>
      </w:r>
      <w:r>
        <w:rPr>
          <w:rFonts w:ascii="Arial" w:hAnsi="Arial" w:cs="Arial"/>
          <w:sz w:val="24"/>
          <w:szCs w:val="24"/>
        </w:rPr>
        <w:t>mm</w:t>
      </w:r>
      <w:r w:rsidR="001A300A">
        <w:rPr>
          <w:rFonts w:ascii="Arial" w:hAnsi="Arial" w:cs="Arial"/>
          <w:sz w:val="24"/>
          <w:szCs w:val="24"/>
        </w:rPr>
        <w:t xml:space="preserve"> ou similar</w:t>
      </w:r>
      <w:r>
        <w:rPr>
          <w:rFonts w:ascii="Arial" w:hAnsi="Arial" w:cs="Arial"/>
          <w:sz w:val="24"/>
          <w:szCs w:val="24"/>
        </w:rPr>
        <w:t>;</w:t>
      </w:r>
    </w:p>
    <w:p w14:paraId="12099927" w14:textId="5BC34BAB" w:rsidR="00126232" w:rsidRPr="00644D17" w:rsidRDefault="008C15D6" w:rsidP="001A509C">
      <w:pPr>
        <w:jc w:val="both"/>
        <w:rPr>
          <w:rFonts w:ascii="Arial" w:hAnsi="Arial" w:cs="Arial"/>
          <w:sz w:val="24"/>
          <w:szCs w:val="24"/>
        </w:rPr>
      </w:pPr>
      <w:r w:rsidRPr="008C15D6">
        <w:rPr>
          <w:rFonts w:ascii="Arial" w:hAnsi="Arial" w:cs="Arial"/>
          <w:sz w:val="24"/>
          <w:szCs w:val="24"/>
        </w:rPr>
        <w:t xml:space="preserve">- </w:t>
      </w:r>
      <w:r w:rsidR="001A300A">
        <w:rPr>
          <w:rFonts w:ascii="Arial" w:hAnsi="Arial" w:cs="Arial"/>
          <w:sz w:val="24"/>
          <w:szCs w:val="24"/>
        </w:rPr>
        <w:t>Mourões</w:t>
      </w:r>
      <w:r w:rsidR="00644D17">
        <w:rPr>
          <w:rFonts w:ascii="Arial" w:hAnsi="Arial" w:cs="Arial"/>
          <w:sz w:val="24"/>
          <w:szCs w:val="24"/>
        </w:rPr>
        <w:t xml:space="preserve"> de </w:t>
      </w:r>
      <w:r w:rsidR="001A300A">
        <w:rPr>
          <w:rFonts w:ascii="Arial" w:hAnsi="Arial" w:cs="Arial"/>
          <w:sz w:val="24"/>
          <w:szCs w:val="24"/>
        </w:rPr>
        <w:t>eucalipto</w:t>
      </w:r>
      <w:r w:rsidR="00644D17">
        <w:rPr>
          <w:rFonts w:ascii="Arial" w:hAnsi="Arial" w:cs="Arial"/>
          <w:sz w:val="24"/>
          <w:szCs w:val="24"/>
        </w:rPr>
        <w:t xml:space="preserve"> tratado 8-10 cm de </w:t>
      </w:r>
      <w:r w:rsidR="001A300A">
        <w:rPr>
          <w:rFonts w:ascii="Arial" w:hAnsi="Arial" w:cs="Arial"/>
          <w:sz w:val="24"/>
          <w:szCs w:val="24"/>
        </w:rPr>
        <w:t>diâmetro</w:t>
      </w:r>
      <w:r w:rsidRPr="008C15D6">
        <w:rPr>
          <w:rFonts w:ascii="Arial" w:hAnsi="Arial" w:cs="Arial"/>
          <w:sz w:val="24"/>
          <w:szCs w:val="24"/>
        </w:rPr>
        <w:t>, parafusos em aço com cabeça boleada sextavada interna (tipo Allen) M6 x 40mm (mínimo 6 unidades por postes), ou similar</w:t>
      </w:r>
      <w:r w:rsidR="00644D17">
        <w:t>;</w:t>
      </w:r>
    </w:p>
    <w:p w14:paraId="12099928" w14:textId="77777777" w:rsidR="00644D17" w:rsidRDefault="00644D17" w:rsidP="001A509C">
      <w:pPr>
        <w:jc w:val="both"/>
      </w:pPr>
      <w:r w:rsidRPr="00644D17">
        <w:rPr>
          <w:rFonts w:ascii="Arial" w:hAnsi="Arial" w:cs="Arial"/>
          <w:sz w:val="24"/>
          <w:szCs w:val="24"/>
        </w:rPr>
        <w:t>- Arames e esticadores de arames.</w:t>
      </w:r>
    </w:p>
    <w:p w14:paraId="12099929" w14:textId="77777777" w:rsidR="00110EFC" w:rsidRPr="00110EFC" w:rsidRDefault="00110EFC" w:rsidP="001A509C">
      <w:pPr>
        <w:jc w:val="both"/>
        <w:rPr>
          <w:rFonts w:ascii="Arial" w:hAnsi="Arial" w:cs="Arial"/>
          <w:sz w:val="24"/>
          <w:szCs w:val="24"/>
        </w:rPr>
      </w:pPr>
      <w:r w:rsidRPr="00110EFC">
        <w:rPr>
          <w:rFonts w:ascii="Arial" w:hAnsi="Arial" w:cs="Arial"/>
          <w:sz w:val="24"/>
          <w:szCs w:val="24"/>
        </w:rPr>
        <w:t>- Base em concreto.</w:t>
      </w:r>
    </w:p>
    <w:p w14:paraId="1209992A" w14:textId="77777777" w:rsidR="00E83E2B" w:rsidRDefault="00E83E2B" w:rsidP="00A4028F">
      <w:pPr>
        <w:jc w:val="both"/>
        <w:rPr>
          <w:rFonts w:ascii="Arial" w:hAnsi="Arial" w:cs="Arial"/>
          <w:sz w:val="24"/>
          <w:szCs w:val="24"/>
        </w:rPr>
      </w:pPr>
    </w:p>
    <w:p w14:paraId="1209992B" w14:textId="77777777" w:rsidR="00D3524A" w:rsidRPr="00110EFC" w:rsidRDefault="001A1CC0" w:rsidP="00A4028F">
      <w:pPr>
        <w:jc w:val="both"/>
        <w:rPr>
          <w:rFonts w:ascii="Arial" w:hAnsi="Arial" w:cs="Arial"/>
          <w:sz w:val="24"/>
          <w:szCs w:val="24"/>
        </w:rPr>
      </w:pPr>
      <w:r w:rsidRPr="00110EFC">
        <w:rPr>
          <w:rFonts w:ascii="Arial" w:hAnsi="Arial" w:cs="Arial"/>
          <w:sz w:val="24"/>
          <w:szCs w:val="24"/>
        </w:rPr>
        <w:lastRenderedPageBreak/>
        <w:t xml:space="preserve">JUSTIFICATIVA: </w:t>
      </w:r>
      <w:r w:rsidR="00110EFC" w:rsidRPr="00110EFC">
        <w:rPr>
          <w:rFonts w:ascii="Arial" w:hAnsi="Arial" w:cs="Arial"/>
          <w:sz w:val="24"/>
          <w:szCs w:val="24"/>
        </w:rPr>
        <w:t>A execução do cercamento no entorno dos viveiros do Parque Municipal Dr. Cyro de Luna Dias é essencial para garantir a segurança das estruturas, das mudas em desenvolvimento e do patrimônio público, prevenindo danos causados por animais, vandalismo e acesso não autorizado. A instalação de gradil em aço galvanizado com pintura eletrostática, sóculo em concreto armado e portão metálico proporciona maior durabilidade, resistência às intempéries e manutenção reduzida, assegurando a proteção adequada da área. Dessa forma, a contratação do pedreiro (MEI) para fornecimento e instalação dos materiais especificados atende às demandas da Divisão de Meio Ambiente e Desenvolvimento Sustentável, contribuindo para o fortalecimento das ações de preservação ambiental, arborização e educação ecológica no município.</w:t>
      </w:r>
    </w:p>
    <w:p w14:paraId="1209992C" w14:textId="77777777" w:rsidR="00D3524A" w:rsidRDefault="001A1CC0" w:rsidP="00A4028F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- O serviço deve contemplar também o fornecimento de materiais; </w:t>
      </w:r>
    </w:p>
    <w:p w14:paraId="1209992D" w14:textId="31F4CB9A" w:rsidR="001A1CC0" w:rsidRPr="001A1CC0" w:rsidRDefault="001A1CC0" w:rsidP="00A4028F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- Maiores detalhes sobre os serviços, estão descritos no DOCUMENTO ANEXO. *****VALOR MÁXIMO DESTA CONTRATAÇÃO: R$ </w:t>
      </w:r>
      <w:r w:rsidR="001A300A">
        <w:rPr>
          <w:rFonts w:ascii="Arial" w:hAnsi="Arial" w:cs="Arial"/>
          <w:sz w:val="24"/>
          <w:szCs w:val="24"/>
        </w:rPr>
        <w:t>12</w:t>
      </w:r>
      <w:r w:rsidRPr="001A1CC0">
        <w:rPr>
          <w:rFonts w:ascii="Arial" w:hAnsi="Arial" w:cs="Arial"/>
          <w:sz w:val="24"/>
          <w:szCs w:val="24"/>
        </w:rPr>
        <w:t>.</w:t>
      </w:r>
      <w:r w:rsidR="001A300A">
        <w:rPr>
          <w:rFonts w:ascii="Arial" w:hAnsi="Arial" w:cs="Arial"/>
          <w:sz w:val="24"/>
          <w:szCs w:val="24"/>
        </w:rPr>
        <w:t>300</w:t>
      </w:r>
      <w:r w:rsidRPr="001A1CC0">
        <w:rPr>
          <w:rFonts w:ascii="Arial" w:hAnsi="Arial" w:cs="Arial"/>
          <w:sz w:val="24"/>
          <w:szCs w:val="24"/>
        </w:rPr>
        <w:t>,00</w:t>
      </w:r>
    </w:p>
    <w:p w14:paraId="1209992E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</w:p>
    <w:p w14:paraId="1209992F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Outras informações</w:t>
      </w:r>
    </w:p>
    <w:p w14:paraId="12099930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Forma de pagamento: EMPENHO</w:t>
      </w:r>
    </w:p>
    <w:p w14:paraId="12099931" w14:textId="6FDFAA43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Prazo de pagamento: </w:t>
      </w:r>
      <w:r w:rsidR="00FC021B">
        <w:rPr>
          <w:rFonts w:ascii="Arial" w:hAnsi="Arial" w:cs="Arial"/>
          <w:sz w:val="24"/>
          <w:szCs w:val="24"/>
        </w:rPr>
        <w:t>1</w:t>
      </w:r>
      <w:r w:rsidR="003901E5">
        <w:rPr>
          <w:rFonts w:ascii="Arial" w:hAnsi="Arial" w:cs="Arial"/>
          <w:sz w:val="24"/>
          <w:szCs w:val="24"/>
        </w:rPr>
        <w:t>5</w:t>
      </w:r>
      <w:r w:rsidRPr="001A1CC0">
        <w:rPr>
          <w:rFonts w:ascii="Arial" w:hAnsi="Arial" w:cs="Arial"/>
          <w:sz w:val="24"/>
          <w:szCs w:val="24"/>
        </w:rPr>
        <w:t xml:space="preserve"> dias após a emissão da nota fiscal</w:t>
      </w:r>
    </w:p>
    <w:p w14:paraId="12099932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Apenas MEI: Sim</w:t>
      </w:r>
    </w:p>
    <w:p w14:paraId="12099933" w14:textId="6D936CD7" w:rsidR="00C85963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Data limite de execução: </w:t>
      </w:r>
      <w:r w:rsidR="003901E5">
        <w:rPr>
          <w:rFonts w:ascii="Arial" w:hAnsi="Arial" w:cs="Arial"/>
          <w:sz w:val="24"/>
          <w:szCs w:val="24"/>
        </w:rPr>
        <w:t xml:space="preserve">XX </w:t>
      </w:r>
      <w:r w:rsidRPr="001A1CC0">
        <w:rPr>
          <w:rFonts w:ascii="Arial" w:hAnsi="Arial" w:cs="Arial"/>
          <w:sz w:val="24"/>
          <w:szCs w:val="24"/>
        </w:rPr>
        <w:t xml:space="preserve">de </w:t>
      </w:r>
      <w:r w:rsidR="00FC021B">
        <w:rPr>
          <w:rFonts w:ascii="Arial" w:hAnsi="Arial" w:cs="Arial"/>
          <w:sz w:val="24"/>
          <w:szCs w:val="24"/>
        </w:rPr>
        <w:t>Outubro</w:t>
      </w:r>
      <w:r w:rsidRPr="001A1CC0">
        <w:rPr>
          <w:rFonts w:ascii="Arial" w:hAnsi="Arial" w:cs="Arial"/>
          <w:sz w:val="24"/>
          <w:szCs w:val="24"/>
        </w:rPr>
        <w:t xml:space="preserve"> de 2025</w:t>
      </w:r>
    </w:p>
    <w:p w14:paraId="12099934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p w14:paraId="12099935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p w14:paraId="12099936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p w14:paraId="12099937" w14:textId="77777777" w:rsid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38" w14:textId="77777777" w:rsid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39" w14:textId="77777777" w:rsid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3A" w14:textId="77777777" w:rsid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3B" w14:textId="77777777" w:rsidR="00007D54" w:rsidRDefault="00007D54" w:rsidP="001A1CC0">
      <w:pPr>
        <w:rPr>
          <w:rFonts w:ascii="Arial" w:hAnsi="Arial" w:cs="Arial"/>
          <w:sz w:val="24"/>
          <w:szCs w:val="24"/>
        </w:rPr>
      </w:pPr>
    </w:p>
    <w:p w14:paraId="1209993C" w14:textId="77777777" w:rsid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3D" w14:textId="77777777" w:rsidR="00FC70DE" w:rsidRDefault="00FC70DE" w:rsidP="001A1CC0">
      <w:pPr>
        <w:rPr>
          <w:rFonts w:ascii="Arial" w:hAnsi="Arial" w:cs="Arial"/>
          <w:sz w:val="24"/>
          <w:szCs w:val="24"/>
        </w:rPr>
      </w:pPr>
    </w:p>
    <w:p w14:paraId="1209993E" w14:textId="77777777" w:rsidR="003B1F29" w:rsidRPr="003B1F29" w:rsidRDefault="003B1F29" w:rsidP="001A1CC0">
      <w:pPr>
        <w:rPr>
          <w:rFonts w:ascii="Arial" w:hAnsi="Arial" w:cs="Arial"/>
          <w:sz w:val="24"/>
          <w:szCs w:val="24"/>
        </w:rPr>
      </w:pPr>
      <w:r w:rsidRPr="003B1F29">
        <w:rPr>
          <w:rFonts w:ascii="Arial" w:hAnsi="Arial" w:cs="Arial"/>
          <w:sz w:val="24"/>
          <w:szCs w:val="24"/>
        </w:rPr>
        <w:t xml:space="preserve">Instalação </w:t>
      </w:r>
    </w:p>
    <w:p w14:paraId="1209993F" w14:textId="77777777" w:rsidR="003B1F29" w:rsidRPr="003B1F29" w:rsidRDefault="003B1F29" w:rsidP="001A1CC0">
      <w:pPr>
        <w:rPr>
          <w:rFonts w:ascii="Arial" w:hAnsi="Arial" w:cs="Arial"/>
          <w:sz w:val="24"/>
          <w:szCs w:val="24"/>
        </w:rPr>
      </w:pPr>
    </w:p>
    <w:p w14:paraId="12099940" w14:textId="77777777" w:rsidR="003B1F29" w:rsidRPr="003B1F29" w:rsidRDefault="003B1F29" w:rsidP="003B1F29">
      <w:pPr>
        <w:jc w:val="both"/>
        <w:rPr>
          <w:rFonts w:ascii="Arial" w:hAnsi="Arial" w:cs="Arial"/>
          <w:sz w:val="24"/>
          <w:szCs w:val="24"/>
        </w:rPr>
      </w:pPr>
      <w:r w:rsidRPr="003B1F29">
        <w:rPr>
          <w:rFonts w:ascii="Arial" w:hAnsi="Arial" w:cs="Arial"/>
          <w:sz w:val="24"/>
          <w:szCs w:val="24"/>
        </w:rPr>
        <w:t xml:space="preserve">Os </w:t>
      </w:r>
      <w:r w:rsidR="00A9340F">
        <w:rPr>
          <w:rFonts w:ascii="Arial" w:hAnsi="Arial" w:cs="Arial"/>
          <w:sz w:val="24"/>
          <w:szCs w:val="24"/>
        </w:rPr>
        <w:t xml:space="preserve">mourões serão instalados a cada 4metros com arames e esticadores de arame no topo para prender a tela, esses mourões devem ser </w:t>
      </w:r>
      <w:r w:rsidRPr="003B1F29">
        <w:rPr>
          <w:rFonts w:ascii="Arial" w:hAnsi="Arial" w:cs="Arial"/>
          <w:sz w:val="24"/>
          <w:szCs w:val="24"/>
        </w:rPr>
        <w:t>instalados chumbados em base de concreto no solo, todo o comprimento do poste que exceder o comprimento do painel deverá ser chumbado na base. Nos trechos em que o comprimento não for múltiplo de 2,</w:t>
      </w:r>
      <w:r w:rsidR="00A9340F">
        <w:rPr>
          <w:rFonts w:ascii="Arial" w:hAnsi="Arial" w:cs="Arial"/>
          <w:sz w:val="24"/>
          <w:szCs w:val="24"/>
        </w:rPr>
        <w:t>5m (largura padrão dos painéis).</w:t>
      </w:r>
      <w:r w:rsidRPr="003B1F29">
        <w:rPr>
          <w:rFonts w:ascii="Arial" w:hAnsi="Arial" w:cs="Arial"/>
          <w:sz w:val="24"/>
          <w:szCs w:val="24"/>
        </w:rPr>
        <w:t xml:space="preserve"> Em toda a extensão do </w:t>
      </w:r>
      <w:r w:rsidR="00A9340F">
        <w:rPr>
          <w:rFonts w:ascii="Arial" w:hAnsi="Arial" w:cs="Arial"/>
          <w:sz w:val="24"/>
          <w:szCs w:val="24"/>
        </w:rPr>
        <w:t>cercamento</w:t>
      </w:r>
      <w:r w:rsidRPr="003B1F29">
        <w:rPr>
          <w:rFonts w:ascii="Arial" w:hAnsi="Arial" w:cs="Arial"/>
          <w:sz w:val="24"/>
          <w:szCs w:val="24"/>
        </w:rPr>
        <w:t xml:space="preserve"> será executada viga baldrame.</w:t>
      </w:r>
    </w:p>
    <w:p w14:paraId="12099941" w14:textId="77777777" w:rsidR="009D7988" w:rsidRDefault="008A44DE" w:rsidP="001A1CC0">
      <w:pPr>
        <w:rPr>
          <w:rFonts w:ascii="Arial" w:hAnsi="Arial" w:cs="Arial"/>
          <w:sz w:val="24"/>
          <w:szCs w:val="24"/>
        </w:rPr>
      </w:pPr>
      <w:r w:rsidRPr="008A44DE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1209994F" wp14:editId="12099950">
            <wp:extent cx="5268060" cy="4982270"/>
            <wp:effectExtent l="0" t="0" r="889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498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99942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p w14:paraId="12099943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p w14:paraId="12099944" w14:textId="77777777" w:rsidR="00F658B7" w:rsidRDefault="00F658B7" w:rsidP="001A1CC0">
      <w:pPr>
        <w:rPr>
          <w:rFonts w:ascii="Arial" w:hAnsi="Arial" w:cs="Arial"/>
          <w:sz w:val="24"/>
          <w:szCs w:val="24"/>
        </w:rPr>
      </w:pPr>
    </w:p>
    <w:p w14:paraId="12099945" w14:textId="77777777" w:rsidR="00F658B7" w:rsidRDefault="00F658B7" w:rsidP="001A1CC0">
      <w:pPr>
        <w:rPr>
          <w:rFonts w:ascii="Arial" w:hAnsi="Arial" w:cs="Arial"/>
          <w:sz w:val="24"/>
          <w:szCs w:val="24"/>
        </w:rPr>
      </w:pPr>
    </w:p>
    <w:p w14:paraId="12099946" w14:textId="77777777" w:rsidR="00F658B7" w:rsidRDefault="00F658B7" w:rsidP="001A1CC0">
      <w:pPr>
        <w:rPr>
          <w:rFonts w:ascii="Arial" w:hAnsi="Arial" w:cs="Arial"/>
          <w:sz w:val="24"/>
          <w:szCs w:val="24"/>
        </w:rPr>
      </w:pPr>
    </w:p>
    <w:p w14:paraId="12099947" w14:textId="77777777" w:rsidR="00F658B7" w:rsidRDefault="00F658B7" w:rsidP="001A1CC0">
      <w:pPr>
        <w:rPr>
          <w:rFonts w:ascii="Arial" w:hAnsi="Arial" w:cs="Arial"/>
          <w:sz w:val="24"/>
          <w:szCs w:val="24"/>
        </w:rPr>
      </w:pPr>
    </w:p>
    <w:p w14:paraId="12099948" w14:textId="77777777" w:rsidR="00F658B7" w:rsidRDefault="00F658B7" w:rsidP="00F65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Bom dia,</w:t>
      </w:r>
    </w:p>
    <w:p w14:paraId="12099949" w14:textId="77777777" w:rsidR="00F658B7" w:rsidRDefault="00F658B7" w:rsidP="00F65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 o professor Francisco Eduardo de Carvalho Costa, atualmente Diretor de Meio Ambiente e Desenvolvimento Sustentável do Município de Santa Rita do Sapucaí.</w:t>
      </w:r>
    </w:p>
    <w:p w14:paraId="1209994A" w14:textId="77777777" w:rsidR="00F658B7" w:rsidRDefault="00F658B7" w:rsidP="00F65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Precisamos contratar serviço de Pedreiro (MEI com o CNAE 4399-1/03):</w:t>
      </w:r>
    </w:p>
    <w:p w14:paraId="1209994B" w14:textId="77777777" w:rsidR="00F658B7" w:rsidRPr="001A1CC0" w:rsidRDefault="00F658B7" w:rsidP="00F658B7">
      <w:pPr>
        <w:jc w:val="both"/>
        <w:rPr>
          <w:rFonts w:ascii="Arial" w:hAnsi="Arial" w:cs="Arial"/>
          <w:sz w:val="24"/>
          <w:szCs w:val="24"/>
        </w:rPr>
      </w:pPr>
      <w:r w:rsidRPr="00B53539">
        <w:rPr>
          <w:rFonts w:ascii="Arial" w:hAnsi="Arial" w:cs="Arial"/>
          <w:sz w:val="24"/>
          <w:szCs w:val="24"/>
        </w:rPr>
        <w:t xml:space="preserve">Contratação de pedreiro (MEI) para </w:t>
      </w:r>
      <w:r>
        <w:rPr>
          <w:rFonts w:ascii="Arial" w:hAnsi="Arial" w:cs="Arial"/>
          <w:sz w:val="24"/>
          <w:szCs w:val="24"/>
        </w:rPr>
        <w:t xml:space="preserve">cercamento </w:t>
      </w:r>
      <w:r w:rsidRPr="00B53539">
        <w:rPr>
          <w:rFonts w:ascii="Arial" w:hAnsi="Arial" w:cs="Arial"/>
          <w:sz w:val="24"/>
          <w:szCs w:val="24"/>
        </w:rPr>
        <w:t>no entorno dos viveiros do Parque Municipal Dr Cyro de Luna Dias</w:t>
      </w:r>
      <w:r>
        <w:rPr>
          <w:rFonts w:ascii="Arial" w:hAnsi="Arial" w:cs="Arial"/>
          <w:sz w:val="24"/>
          <w:szCs w:val="24"/>
        </w:rPr>
        <w:t>.</w:t>
      </w:r>
    </w:p>
    <w:p w14:paraId="1209994C" w14:textId="77777777" w:rsidR="00F658B7" w:rsidRDefault="00F658B7" w:rsidP="00F65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tiver interesse o processo será simplificado pelo Contrata Mais Brasil.</w:t>
      </w:r>
    </w:p>
    <w:p w14:paraId="1209994D" w14:textId="77777777" w:rsidR="00F658B7" w:rsidRDefault="00F658B7" w:rsidP="00F658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Preciso agendar um horário para apresentar a demanda e vc me passar um orçamento</w:t>
      </w:r>
    </w:p>
    <w:p w14:paraId="1209994E" w14:textId="77777777" w:rsidR="009D7988" w:rsidRDefault="009D7988" w:rsidP="001A1CC0">
      <w:pPr>
        <w:rPr>
          <w:rFonts w:ascii="Arial" w:hAnsi="Arial" w:cs="Arial"/>
          <w:sz w:val="24"/>
          <w:szCs w:val="24"/>
        </w:rPr>
      </w:pPr>
    </w:p>
    <w:sectPr w:rsidR="009D79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C0"/>
    <w:rsid w:val="00007D54"/>
    <w:rsid w:val="00067EF0"/>
    <w:rsid w:val="00087301"/>
    <w:rsid w:val="00110EFC"/>
    <w:rsid w:val="00126232"/>
    <w:rsid w:val="001A1CC0"/>
    <w:rsid w:val="001A2AA0"/>
    <w:rsid w:val="001A300A"/>
    <w:rsid w:val="001A509C"/>
    <w:rsid w:val="002A5008"/>
    <w:rsid w:val="00360F29"/>
    <w:rsid w:val="003901E5"/>
    <w:rsid w:val="003951B6"/>
    <w:rsid w:val="003B1F29"/>
    <w:rsid w:val="00644D17"/>
    <w:rsid w:val="00675CA0"/>
    <w:rsid w:val="0068709C"/>
    <w:rsid w:val="008A44DE"/>
    <w:rsid w:val="008A6C39"/>
    <w:rsid w:val="008C15D6"/>
    <w:rsid w:val="008C6D24"/>
    <w:rsid w:val="00966490"/>
    <w:rsid w:val="009D7988"/>
    <w:rsid w:val="009E1333"/>
    <w:rsid w:val="00A4028F"/>
    <w:rsid w:val="00A9340F"/>
    <w:rsid w:val="00AB3F42"/>
    <w:rsid w:val="00AC07B1"/>
    <w:rsid w:val="00B53539"/>
    <w:rsid w:val="00B77CAF"/>
    <w:rsid w:val="00C85963"/>
    <w:rsid w:val="00D3524A"/>
    <w:rsid w:val="00D532A6"/>
    <w:rsid w:val="00E83E2B"/>
    <w:rsid w:val="00E86E7B"/>
    <w:rsid w:val="00F43868"/>
    <w:rsid w:val="00F658B7"/>
    <w:rsid w:val="00F9329A"/>
    <w:rsid w:val="00FC021B"/>
    <w:rsid w:val="00FC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99916"/>
  <w15:docId w15:val="{9F17D2A6-A1B2-41D7-89CF-575E11EE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2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2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8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8984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5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4172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539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Costa</dc:creator>
  <cp:lastModifiedBy>Francisco Costa</cp:lastModifiedBy>
  <cp:revision>19</cp:revision>
  <cp:lastPrinted>2025-08-26T13:52:00Z</cp:lastPrinted>
  <dcterms:created xsi:type="dcterms:W3CDTF">2025-08-26T13:26:00Z</dcterms:created>
  <dcterms:modified xsi:type="dcterms:W3CDTF">2025-10-02T22:02:00Z</dcterms:modified>
</cp:coreProperties>
</file>